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FF" w:rsidRPr="00D731FF" w:rsidRDefault="00D731FF" w:rsidP="00D731F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731F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Порядке выявления, перемещения, временного хранения и утилизации брошенных, в том числе разукомплектованных, транспортных сре</w:t>
      </w:r>
      <w:proofErr w:type="gramStart"/>
      <w:r w:rsidRPr="00D731F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дств в г</w:t>
      </w:r>
      <w:proofErr w:type="gramEnd"/>
      <w:r w:rsidRPr="00D731F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ороде Москве</w:t>
      </w:r>
    </w:p>
    <w:p w:rsidR="00D731FF" w:rsidRPr="00D731FF" w:rsidRDefault="00D731FF" w:rsidP="00D731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МОСКВЫ</w:t>
      </w:r>
    </w:p>
    <w:p w:rsidR="00D731FF" w:rsidRPr="00D731FF" w:rsidRDefault="00D731FF" w:rsidP="00D731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D731FF" w:rsidRPr="00D731FF" w:rsidRDefault="00D731FF" w:rsidP="00D731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23 сентября 2014 года N 569-ПП</w:t>
      </w:r>
    </w:p>
    <w:p w:rsidR="00D731FF" w:rsidRPr="00D731FF" w:rsidRDefault="00D731FF" w:rsidP="00D731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 </w:t>
      </w:r>
      <w:hyperlink r:id="rId5" w:history="1">
        <w:r w:rsidRPr="00D731FF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Порядке выявления, перемещения, временного хранения и утилизации брошенных, в том числе</w:t>
        </w:r>
        <w:r w:rsidRPr="00D731FF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br/>
          <w:t>разукомплектованных, транспортных сре</w:t>
        </w:r>
        <w:proofErr w:type="gramStart"/>
        <w:r w:rsidRPr="00D731FF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дств в г</w:t>
        </w:r>
        <w:proofErr w:type="gramEnd"/>
        <w:r w:rsidRPr="00D731FF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ороде Москве</w:t>
        </w:r>
      </w:hyperlink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совершенствования организации работы по выявлению, перемещению, временному хранению и утилизации брошенных, в том числе разукомплектованных, транспортных сре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Пр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авительство Москвы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постановляет: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Порядок выявления, перемещения, временного хранения и утилизации брошенных, в том числе разукомплектованных, транспортных сре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в г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ороде Москве (</w:t>
      </w:r>
      <w:hyperlink r:id="rId6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Определить государственные бюджетные учреждения города Москвы "Автомобильные дороги" соответствующего административного округа города Москвы (для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 - Государственное бюджетное учреждение города Москвы "Дирекция по обслуживанию территорий зеленого фонда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Москвы") уполномоченными организациями города Москвы, ответственными за перемещение, временное хранение и организацию утилизации брошенных, в том числе разукомплектованных, транспортных средств на территории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соответствующих административных округов города Москвы.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Установить, что обеспечение функционирования единой городской "горячей линии" по предоставлению оперативной информации о перемещении и временном хранении брошенных, в том числе разукомплектованных, транспортных средств, а также транспортных средств, задержанных в соответствии со </w:t>
      </w:r>
      <w:hyperlink r:id="rId7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27.13 Кодекса Российской Федерации об административных правонарушениях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рамках единой информационной службы осуществляет Государственное казенное учреждение города Москвы "Администратор Московского парковочного пространства".</w:t>
      </w:r>
      <w:proofErr w:type="gramEnd"/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Внести изменения в </w:t>
      </w:r>
      <w:hyperlink r:id="rId8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 Правительства Москвы от 9 ноября 1999 года N 1018 "Об утверждении Правил санитарного содержания территорий, организации уборки и обеспечения чистоты и порядка в </w:t>
        </w:r>
        <w:proofErr w:type="spell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годаМоскве</w:t>
        </w:r>
        <w:proofErr w:type="spell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 редакции </w:t>
      </w:r>
      <w:hyperlink r:id="rId9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Москвы от 4 февраля 2003 года N 67-ПП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5 августа 2003 года N 643-ПП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29 апреля 2008 года N 357-ПП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 апреля 2009 года N</w:t>
        </w:r>
        <w:proofErr w:type="gram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327-ПП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марта 2010 года N 211-ПП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30 марта 2014*года N 247-ПП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29 сентября 2010 года N 877-ПП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от 28 декабря 2010 года </w:t>
        </w:r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N 1105-ПП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7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23 августа 2011 года N 382-ПП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8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9 сентября 2013 года N 588-ПП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9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23 апреля 2014 года N 215-ПП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):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Вероятно ошибка оригинала. Следует читать: "от 30 марта 2010 года". - Примечание изготовителя базы данных.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4.1. </w:t>
      </w:r>
      <w:hyperlink r:id="rId20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2.23 приложения 1 к постановлению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следующей редакции: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"2.23. Брошенные транспортные средства - следующие транспортные средства, создающие помехи в организации благоустройства территории города Москвы: разукомплектованные транспортные средства, транспортные средства, от которых собственник в установленном порядке отказался, транспортные средства, не имеющие собственника.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Разукомплектованным транспортным средством признается транспортное средство, у которого отсутствует один из следующих конструктивных элементов: дверь, колесо, стекло, капот, крышка багажника, крыло, шасси или привод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.".</w:t>
      </w:r>
      <w:proofErr w:type="gramEnd"/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4.2. </w:t>
      </w:r>
      <w:hyperlink r:id="rId21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10.40 приложения 1 к постановлению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следующей редакции: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"10.40. Выявление, перемещение, временное хранение и утилизация брошенных, в том числе разукомплектованных, транспортных средств осуществляется в установленном Правительством Москвы порядке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.".</w:t>
      </w:r>
      <w:proofErr w:type="gramEnd"/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4.3. </w:t>
      </w:r>
      <w:hyperlink r:id="rId22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Пункты 10.41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hyperlink r:id="rId23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10.44 приложения 1 к постановлению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признать утратившими силу.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Признать утратившими силу: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5.1. </w:t>
      </w:r>
      <w:hyperlink r:id="rId24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первого заместителя Премьера Правительства Москвы от 9 апреля 1998 года N 313-РЗП "О первоочередных мероприятиях по совершенствованию организации работ, связанных с утилизацией брошенного и разукомплектованного автотранспорта"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5.2. </w:t>
      </w:r>
      <w:hyperlink r:id="rId25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первого заместителя Премьера Правительства Москвы от 17 февраля 1999 года N 104-РЗП "О создании производственного комплекса по переработке отходов городского автотранспорта"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5.3. </w:t>
      </w:r>
      <w:hyperlink r:id="rId26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первого заместителя Премьера Правительства Москвы от 20 апреля 1999 года N 329-РЗП "О внесении изменений в распоряжение первого заместителя Премьера Правительства Москвы от 17 февраля 1999 года N 104-РЗП "О создании производственного комплекса по переработке отходов городского автотранспорта"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5.4. </w:t>
      </w:r>
      <w:hyperlink r:id="rId27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7 декабря 1999 года N 1125 "О создании общегородской системы сбора и переработки автотранспортных средств, подлежащих утилизации"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5.5. </w:t>
      </w:r>
      <w:hyperlink r:id="rId28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30 мая 2000 года N 402 "О внесении изменений в постановление Правительства Москвы от 07.12.99 N 1125 "О создании общегородской системы сбора и переработки автотранспортных средств, подлежащих утилизации"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5.6. </w:t>
      </w:r>
      <w:hyperlink r:id="rId29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25 июля 2000 года N 564 "О внесении изменений в постановление Правительства Москвы от 07.12.99 N 1125 "О создании общегородской системы сбора и переработки автотранспортных средств, подлежащих утилизации"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bookmarkStart w:id="0" w:name="_GoBack"/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5.7. </w:t>
      </w:r>
      <w:hyperlink r:id="rId30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 распоряжения первого заместителя Премьера Правительства Москвы от 8 ноября 2000 года N 963-РЗП "О внесении изменений в составы рабочих групп и совета"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5.8. </w:t>
      </w:r>
      <w:hyperlink r:id="rId31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Премьера Правительства Москвы от 21 мая 2001 года N 432-РП "О совершенствовании работы с брошенным и разукомплектованным автотранспортом"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5.9. </w:t>
      </w:r>
      <w:hyperlink r:id="rId32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31 июля 2001 года N 704-ПП "О внесении изменений в постановление Правительства Москвы от 07.12.99 N 1125 "О создании общегородской системы сбора и переработки автотранспортных средств, подлежащих утилизации"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5.10. </w:t>
      </w:r>
      <w:hyperlink r:id="rId33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5 августа 2003 года N 647-ПП "О неотложных мерах по созданию общегородской системы сбора и переработки автотранспортных средств, подлежащих утилизации ("</w:t>
        </w:r>
        <w:proofErr w:type="spell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Авторециклинг</w:t>
        </w:r>
        <w:proofErr w:type="spell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")"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5.11. </w:t>
      </w:r>
      <w:hyperlink r:id="rId34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30 декабря 2003 года N 1101-ПП "О внесении изменений в постановление Правительства Москвы от 05.08.2003 N 647-ПП"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5.12. </w:t>
      </w:r>
      <w:hyperlink r:id="rId35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Москвы от 23 мая 2006 года N 324-ПП "О внесении изменений в нормативно-правовые акты города Москвы"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5.13. </w:t>
      </w:r>
      <w:hyperlink r:id="rId36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Пункты 1.5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7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1.22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hyperlink r:id="rId38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1.25 постановления Правительства Москвы от 9 сентября 2013 года N 588-ПП "О внесении изменений в правовые акты Правительства Москвы"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Настоящее постановление вступает в силу с 1 октября 2014 года.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выполнением настоящего постановления возложить на заместителя Мэра Москвы в Правительстве Москвы по вопросам жилищно-коммунального хозяйства и благоустройства Бирюкова П.П.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731FF" w:rsidRPr="00D731FF" w:rsidRDefault="00D731FF" w:rsidP="00D731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Мэр Москвы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С.С.Собянин</w:t>
      </w:r>
      <w:proofErr w:type="spellEnd"/>
    </w:p>
    <w:p w:rsidR="00D731FF" w:rsidRPr="00D731FF" w:rsidRDefault="00D731FF" w:rsidP="00D731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Порядок выявления, перемещения, временного хранения и утилизации брошенных, в том числе разукомплектованных, транспортных сре</w:t>
      </w:r>
      <w:proofErr w:type="gramStart"/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дств в г</w:t>
      </w:r>
      <w:proofErr w:type="gramEnd"/>
      <w:r w:rsidRPr="00D731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ороде Москве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 Правительства Москвы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23 сентября 2014 года N 569-ПП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731FF" w:rsidRPr="00D731FF" w:rsidRDefault="00D731FF" w:rsidP="00D731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31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Общие положения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Порядок выявления, перемещения, временного хранения и утилизации брошенных, в том числе разукомплектованных, транспортных средств в городе Москве (далее - Порядок) разработан в соответствии с </w:t>
      </w:r>
      <w:hyperlink r:id="rId39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города Москвы от 30 апреля 2014 года N 18 "О благоустройстве в городе Москве"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40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Правилами санитарного содержания территорий, организации уборки и обеспечения чистоты и порядка в </w:t>
        </w:r>
        <w:proofErr w:type="spell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</w:t>
        </w:r>
        <w:proofErr w:type="gram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.М</w:t>
        </w:r>
        <w:proofErr w:type="gram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оскве</w:t>
        </w:r>
        <w:proofErr w:type="spellEnd"/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утвержденными</w:t>
      </w:r>
      <w:hyperlink r:id="rId41" w:history="1"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</w:t>
        </w:r>
        <w:proofErr w:type="spell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Правительства Москвы от 9 ноября 1999 года N 1018 "Об утверждении Правил санитарного содержания территорий, организации уборки и обеспечения чистоты и порядка в </w:t>
        </w:r>
        <w:proofErr w:type="spell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</w:t>
        </w:r>
        <w:proofErr w:type="gramStart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.М</w:t>
        </w:r>
        <w:proofErr w:type="gram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оскве</w:t>
        </w:r>
        <w:proofErr w:type="spellEnd"/>
        <w:r w:rsidRPr="00D731F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</w:t>
        </w:r>
      </w:hyperlink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1.2. Настоящий Порядок устанавливает правила организации выявления, перемещения, временного хранения и утилизации брошенных, в том числе разукомплектованных, транспортных сре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в г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ороде Москве (далее - БРТС).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1.3. Уполномоченным органом исполнительной власти города Москвы, осуществляющим организацию и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проведением работ по выявлению и комиссионному обследованию, вывозу и временному хранению БРТС, подлежащих утилизации, является префектура административного округа города Москвы.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1.4. Управа района города Москвы организует работу по комиссионному обследованию БРТС, установлению собственника транспортного средства и его информированию о составлении акта обследования, а также в установленном порядке осуществляет </w:t>
      </w:r>
      <w:bookmarkEnd w:id="0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мероприятия по обращению бесхозяйного транспортного средства в собственность города Москвы.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Троицком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Новомосковском административных округах города Москвы организацию указанных работ выполняет префектура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1.5.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Уполномоченной организацией, ответственной за перемещение, временное хранение и организацию утилизации БРТС, является Государственное бюджетное учреждение города Москвы "Автомобильные дороги" соответствующего административного округа города Москвы (для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 Государственное бюджетное учреждение города Москвы "Дирекция по обслуживанию территорий зеленого фонда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Москвы") (далее - Уполномоченная организация).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D731FF" w:rsidRPr="00D731FF" w:rsidRDefault="00D731FF" w:rsidP="00D731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31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2. Выявление БРТС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2.1.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Выявление БРТС осуществляется на основании сведений о БРТС с указанием их места нахождения, содержащихся в поступающих в управу района города Москвы (для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 - в префектуру Троицкого 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Новомосковского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округов города Москвы):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обращениях органов государственной власти;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обращениях органов местного самоуправления внутригородских муниципальных образований в городе Москве;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обращениях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физических или юридических лиц.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После получения сведений, указанных в пункте 2.1 настоящего Порядка, управа района города Москвы в течение трех календарных дней осуществляет комиссионное обследование транспортного средства.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Для осуществления комиссионного обследования транспортного средства управой района города Москвы создается районная Комиссия по обследованию транспортных средств (далее - Комиссия). Состав Комиссии и порядок ее работы утверждается правовым актом управы района города Москвы.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2.4. Комиссию возглавляет председатель - представитель управы района города Москвы. В состав Комиссии включаются представители административно-технической инспекции по соответствующему административному округу города Москвы, Государственного бюджетного учреждения "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Жилищник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" района или Государственного казенного учреждения города Москвы Инженерной службы района города Москвы, а также представители Управления Государственной инспекции безопасности дорожного движения Главного управления Министерства внутренних дел Российской Федерации по городу Москве (далее -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или представители отдела Министерства внутренних дел Российской Федерации по соответствующему району города Москвы (по согласованию).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По результатам обследования транспортного средства Комиссия составляет акт обследования транспортного средства (далее акт обследования), который подписывается всеми членами Комиссии и утверждается председателем Комиссии.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акте обследования отражаются сведения о том, является ли данное транспортное средство БРТС, сведения о месте нахождения БРТС, его состоянии (внешнем и техническом с фиксацией фактов наличия признаков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разукомплектованности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БРТС), наличии или отсутствии государственных регистрационных знаков, а также другие сведения, позволяющие идентифицировать транспортное средство.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обследовании транспортного средства в процессе внешнего осмотра Комиссия производит его обязательную фотосъемку. Фотографии транспортного средства прилагаются к акту обследования.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731FF" w:rsidRPr="00D731FF" w:rsidRDefault="00D731FF" w:rsidP="00D731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31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3. Установление собственника транспортного средства и его информирование о составлении акта обследования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 Управа района города Москвы принимает необходимые меры по установлению собственника выявленного БРТС, взаимодействуя с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соответствии с соглашением о взаимодействии между Правительством Москвы и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г.Москве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установлению собственников БРТС (далее - соглашение).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течение следующего рабочего дня с момента выявления БРТС управа района города Москвы направляет в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(заказным письмом с уведомлением о вручении) запрос о предоставлении сведений о собственнике БРТС (далее - запрос).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3.2. В случае установления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собственника БРТС в срок, установленный соглашением,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г.Москве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направляет сведения о собственнике БРТС в управу района города Москвы.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Информирование собственника БРТС о составлении акта обследования осуществляется всеми ниже перечисленными способами: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размещение на транспортном средстве Комиссией уведомления о необходимости приведения транспортного средства в состояние, не позволяющее идентифицировать его как брошенное, или перемещения его собственником в места, позволяющие хранить транспортные средства без создания помех в организации благоустройства территории 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города Москвы (за исключением дворовых, внутриквартальных территорий, а также объектов улично-дорожной сети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города Москвы) (далее - места хранения), на следующий день после составления Комиссией акта обследования (форма уведомления утверждается управой района города Москвы);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размещение информации о транспортном средстве (фотографий с указанием государственных регистрационных знаков транспортного средства) в официальных печатных изданиях префектур административных округов города Москвы и управ районов города Москвы и на официальных сайтах префектур административных округов города Москвы и управ районов города Москвы в информационно-телекоммуникационной сети Интернет;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незамедлительное направление собственнику БРТС по его месту жительства при наличии информации о собственнике БРТС управой района города Москвы уведомления о необходимости приведения транспортного средства в состояние, не позволяющее идентифицировать его как брошенное, или перемещения его в места хранения (заказным письмом с уведомлением о вручении).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3.4.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Срок приведения транспортного средства, указанного в акте обследования, в состояние, не позволяющее идентифицировать его как брошенное, или перемещения его в места хранения составляет не более четырнадцати календарных дней с даты размещения Комиссией на транспортном средстве уведомления о необходимости приведения транспортного средства в состояние, не позволяющее идентифицировать его как брошенное, или перемещения его в места хранения или с даты, указанной в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уведомлении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 вручении заказного письма (дефис третий пункта 3.3 настоящего Порядка).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По истечении срока, указанного в пункте 3.4 настоящего Порядка, Комиссия осуществляет повторное обследование БРТС для проверки факта приведения транспортного средства в состояние, не позволяющее идентифицировать его как брошенное, или перемещения его в места хранения.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731FF" w:rsidRPr="00D731FF" w:rsidRDefault="00D731FF" w:rsidP="00D731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31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4. Перемещение и хранение БРТС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4.1. В случае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неперемещения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БРТС в места хранения или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неприведения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БРТС в состояние, не позволяющее идентифицировать его как брошенное, в срок, указанный в пункте 3.4 настоящего Порядка, Комиссия составляет акт о принудительном перемещении БРТС на специализированную стоянку (далее - акт о принудительном перемещении БРТС).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акте о принудительном перемещении БРТС указываются сведения о месте его нахождения, состоянии (внешнем и техническом с фиксацией фактов наличия признаков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разукомплектованности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БРТС), наличии или отсутствии государственных регистрационных знаков, другие сведения, позволяющие идентифицировать БРТС, а также информация о собственнике БРТС при ее наличии.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Акт о принудительном перемещении БРТС в течение трех календарных дней с момента повторного обследования БРТС подписывается главой управы района города Москвы и в тот же день направляется в адрес Уполномоченной организации.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4.2.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Уполномоченная организация в течение трех календарных дней с момента получения акта о принудительном перемещении БРТС осуществляет перемещение БРТС на специализированные стоянки, имеющие свободные площади для размещения и временного хранения БРТС (далее стоянки), с последующей выдачей транспортных средств владельцу БРТС или организацией утилизации БРТС в случае, указанном в пункте 4.9 настоящего Порядка.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Размещение стоянок осуществляется в установленном порядке.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Территория стоянок должна быть оборудована: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ограждением;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освещением;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круглосуточной охраной;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видеонаблюдением;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твердым покрытием.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Одновременно с этим Уполномоченная организация направляет информацию о перемещаемом БРТС на единую городскую "горячую линию", указанную в пункте 3 настоящего постановления, в соответствии с порядком, утвержденным Департаментом транспорта и развития дорожно-транспортной инфраструктуры города Москвы по согласованию с Департаментом жилищно-коммунального хозяйства и благоустройства города Москвы.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Номера телефонов уполномоченных организаций, адреса стоянок и номера телефонов справочных служб размещаются на информационных стендах уполномоченных организаций, управ районов города Москвы, префектур административных округов города Москвы, на официальных сайтах Департамента жилищно-коммунального хозяйства и благоустройства города Москвы, префектур административных округов города Москвы, управ районов города Москвы и уполномоченных организаций в информационно-телекоммуникационной сети Интернет.</w:t>
      </w:r>
      <w:proofErr w:type="gramEnd"/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4.3. 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Перемещение БРТС на стоянку осуществляется на основании акта о перемещении БРТС (с указанием сведений о БРТС, месте нахождения, состоянии (внешнем и техническом с фиксацией фактов наличия признаков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разукомплектованности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БРТС), наличии или отсутствии государственных регистрационных знаков, других сведений, позволяющих идентифицировать транспортное средство, а также информации о собственнике БРТС при ее наличии), который составляется Уполномоченной организацией непосредственно перед погрузкой БРТС на эвакуатор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подписывается уполномоченными представителями Уполномоченной организации и управы района города Москвы.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Уполномоченная организация несет ответственность за сохранность БРТС с момента подписания акта о перемещении БРТС до момента его выдачи в установленном порядке владельцу БРТС или до момента утилизации БРТС.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4.5. Уполномоченная организация ведет реестр БРТС, содержащий сведения о марках, моделях, государственных регистрационных знаках БРТС (при их наличии), а также адресе (месте), с которого эвакуировано БРТС. Реестр БРТС размещается на официальном сайте Уполномоченной организации в информационно-телекоммуникационной сети Интернет.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4.6. При получении информации о собственнике БРТС от УГИБДД ГУ МВД России по </w:t>
      </w:r>
      <w:proofErr w:type="spell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оскве</w:t>
      </w:r>
      <w:proofErr w:type="spell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после перемещения БРТС на стоянку управа района города Москвы в течение трех календарных дней направляет данную информацию в Уполномоченную организацию.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Уполномоченная организация в течение трех календарных дней с момента получения информации о собственнике БРТС (пункт 4.6 настоящего Порядка) направляет собственнику БРТС уведомление (заказным письмом с уведомлением о вручении) о необходимости вывоза БРТС со стоянки и перемещения в места хранения.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Выдача БРТС со стоянки осуществляется в круглосуточном режиме представителем стоянки лицу, предъявившему паспорт транспортного средства либо свидетельство о регистрации транспортного средства на БРТС и свой паспорт или иной документ, удостоверяющий личность, в соответствии с законодательством Российской Федерации.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В случае если в течение трех месяцев с момента перемещения БРТС на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бесхозяйного транспортного средства в собственность города Москвы. После принятия бесхозяйных транспортных сре</w:t>
      </w:r>
      <w:proofErr w:type="gramStart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в с</w:t>
      </w:r>
      <w:proofErr w:type="gramEnd"/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обственность города Москвы они передаются в установленном порядке Уполномоченной организации для утилизации.</w:t>
      </w: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731FF" w:rsidRPr="00D731FF" w:rsidRDefault="00D731FF" w:rsidP="00D731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731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 Утилизация БРТС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После принятия Уполномоченной организацией БРТС в оперативное управление они подлежат утилизации.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Уполномоченная организация осуществляет слив жидкостных компонентов и предварительную разборку БРТС, подлежащих утилизации, с разделением получаемых отходов в соответствии с установленными классами опасности, физическими свойствами и агрегатным состоянием для их дальнейшего использования, переработки, обезвреживания, захоронения и уничтожения.</w:t>
      </w:r>
    </w:p>
    <w:p w:rsidR="00D731FF" w:rsidRPr="00D731FF" w:rsidRDefault="00D731FF" w:rsidP="00D731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731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Утилизация БРТС, комплектующих и отходов от их эксплуатации должна осуществляться специализированными организациями в соответствии с требованиями санитарно-эпидемиологических, экологических и иных норм и правил.</w:t>
      </w:r>
    </w:p>
    <w:p w:rsidR="003442FC" w:rsidRDefault="003442FC"/>
    <w:sectPr w:rsidR="0034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FF"/>
    <w:rsid w:val="003442FC"/>
    <w:rsid w:val="003B46EC"/>
    <w:rsid w:val="00D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3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3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3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7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1FF"/>
  </w:style>
  <w:style w:type="character" w:styleId="a3">
    <w:name w:val="Hyperlink"/>
    <w:basedOn w:val="a0"/>
    <w:uiPriority w:val="99"/>
    <w:semiHidden/>
    <w:unhideWhenUsed/>
    <w:rsid w:val="00D731FF"/>
    <w:rPr>
      <w:color w:val="0000FF"/>
      <w:u w:val="single"/>
    </w:rPr>
  </w:style>
  <w:style w:type="paragraph" w:customStyle="1" w:styleId="formattext">
    <w:name w:val="formattext"/>
    <w:basedOn w:val="a"/>
    <w:rsid w:val="00D7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3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3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3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7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1FF"/>
  </w:style>
  <w:style w:type="character" w:styleId="a3">
    <w:name w:val="Hyperlink"/>
    <w:basedOn w:val="a0"/>
    <w:uiPriority w:val="99"/>
    <w:semiHidden/>
    <w:unhideWhenUsed/>
    <w:rsid w:val="00D731FF"/>
    <w:rPr>
      <w:color w:val="0000FF"/>
      <w:u w:val="single"/>
    </w:rPr>
  </w:style>
  <w:style w:type="paragraph" w:customStyle="1" w:styleId="formattext">
    <w:name w:val="formattext"/>
    <w:basedOn w:val="a"/>
    <w:rsid w:val="00D7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47905" TargetMode="External"/><Relationship Id="rId13" Type="http://schemas.openxmlformats.org/officeDocument/2006/relationships/hyperlink" Target="http://docs.cntd.ru/document/3717315" TargetMode="External"/><Relationship Id="rId18" Type="http://schemas.openxmlformats.org/officeDocument/2006/relationships/hyperlink" Target="http://docs.cntd.ru/document/537940187" TargetMode="External"/><Relationship Id="rId26" Type="http://schemas.openxmlformats.org/officeDocument/2006/relationships/hyperlink" Target="http://docs.cntd.ru/document/901731732" TargetMode="External"/><Relationship Id="rId39" Type="http://schemas.openxmlformats.org/officeDocument/2006/relationships/hyperlink" Target="http://docs.cntd.ru/document/5379549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747905" TargetMode="External"/><Relationship Id="rId34" Type="http://schemas.openxmlformats.org/officeDocument/2006/relationships/hyperlink" Target="http://docs.cntd.ru/document/364988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901807667" TargetMode="External"/><Relationship Id="rId12" Type="http://schemas.openxmlformats.org/officeDocument/2006/relationships/hyperlink" Target="http://docs.cntd.ru/document/3709825" TargetMode="External"/><Relationship Id="rId17" Type="http://schemas.openxmlformats.org/officeDocument/2006/relationships/hyperlink" Target="http://docs.cntd.ru/document/537906921" TargetMode="External"/><Relationship Id="rId25" Type="http://schemas.openxmlformats.org/officeDocument/2006/relationships/hyperlink" Target="http://docs.cntd.ru/document/901726157" TargetMode="External"/><Relationship Id="rId33" Type="http://schemas.openxmlformats.org/officeDocument/2006/relationships/hyperlink" Target="http://docs.cntd.ru/document/3647028" TargetMode="External"/><Relationship Id="rId38" Type="http://schemas.openxmlformats.org/officeDocument/2006/relationships/hyperlink" Target="http://docs.cntd.ru/document/5379401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37903536" TargetMode="External"/><Relationship Id="rId20" Type="http://schemas.openxmlformats.org/officeDocument/2006/relationships/hyperlink" Target="http://docs.cntd.ru/document/901747905" TargetMode="External"/><Relationship Id="rId29" Type="http://schemas.openxmlformats.org/officeDocument/2006/relationships/hyperlink" Target="http://docs.cntd.ru/document/3619538" TargetMode="External"/><Relationship Id="rId41" Type="http://schemas.openxmlformats.org/officeDocument/2006/relationships/hyperlink" Target="http://docs.cntd.ru/document/90174790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37961314" TargetMode="External"/><Relationship Id="rId11" Type="http://schemas.openxmlformats.org/officeDocument/2006/relationships/hyperlink" Target="http://docs.cntd.ru/document/3690298" TargetMode="External"/><Relationship Id="rId24" Type="http://schemas.openxmlformats.org/officeDocument/2006/relationships/hyperlink" Target="http://docs.cntd.ru/document/8311419" TargetMode="External"/><Relationship Id="rId32" Type="http://schemas.openxmlformats.org/officeDocument/2006/relationships/hyperlink" Target="http://docs.cntd.ru/document/3627969" TargetMode="External"/><Relationship Id="rId37" Type="http://schemas.openxmlformats.org/officeDocument/2006/relationships/hyperlink" Target="http://docs.cntd.ru/document/537940187" TargetMode="External"/><Relationship Id="rId40" Type="http://schemas.openxmlformats.org/officeDocument/2006/relationships/hyperlink" Target="http://docs.cntd.ru/document/901747905" TargetMode="External"/><Relationship Id="rId5" Type="http://schemas.openxmlformats.org/officeDocument/2006/relationships/hyperlink" Target="http://docs.cntd.ru/document/537961314" TargetMode="External"/><Relationship Id="rId15" Type="http://schemas.openxmlformats.org/officeDocument/2006/relationships/hyperlink" Target="http://docs.cntd.ru/document/537901907" TargetMode="External"/><Relationship Id="rId23" Type="http://schemas.openxmlformats.org/officeDocument/2006/relationships/hyperlink" Target="http://docs.cntd.ru/document/901747905" TargetMode="External"/><Relationship Id="rId28" Type="http://schemas.openxmlformats.org/officeDocument/2006/relationships/hyperlink" Target="http://docs.cntd.ru/document/3618911" TargetMode="External"/><Relationship Id="rId36" Type="http://schemas.openxmlformats.org/officeDocument/2006/relationships/hyperlink" Target="http://docs.cntd.ru/document/537940187" TargetMode="External"/><Relationship Id="rId10" Type="http://schemas.openxmlformats.org/officeDocument/2006/relationships/hyperlink" Target="http://docs.cntd.ru/document/3647005" TargetMode="External"/><Relationship Id="rId19" Type="http://schemas.openxmlformats.org/officeDocument/2006/relationships/hyperlink" Target="http://docs.cntd.ru/document/537953822" TargetMode="External"/><Relationship Id="rId31" Type="http://schemas.openxmlformats.org/officeDocument/2006/relationships/hyperlink" Target="http://docs.cntd.ru/document/3626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3642323" TargetMode="External"/><Relationship Id="rId14" Type="http://schemas.openxmlformats.org/officeDocument/2006/relationships/hyperlink" Target="http://docs.cntd.ru/document/3717606" TargetMode="External"/><Relationship Id="rId22" Type="http://schemas.openxmlformats.org/officeDocument/2006/relationships/hyperlink" Target="http://docs.cntd.ru/document/901747905" TargetMode="External"/><Relationship Id="rId27" Type="http://schemas.openxmlformats.org/officeDocument/2006/relationships/hyperlink" Target="http://docs.cntd.ru/document/901749514" TargetMode="External"/><Relationship Id="rId30" Type="http://schemas.openxmlformats.org/officeDocument/2006/relationships/hyperlink" Target="http://docs.cntd.ru/document/3622248" TargetMode="External"/><Relationship Id="rId35" Type="http://schemas.openxmlformats.org/officeDocument/2006/relationships/hyperlink" Target="http://docs.cntd.ru/document/36658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Желенкова Марина Михайловна</dc:creator>
  <cp:lastModifiedBy>Желенкова Марина Михайловна</cp:lastModifiedBy>
  <cp:revision>1</cp:revision>
  <dcterms:created xsi:type="dcterms:W3CDTF">2016-01-14T12:44:00Z</dcterms:created>
  <dcterms:modified xsi:type="dcterms:W3CDTF">2016-01-14T12:45:00Z</dcterms:modified>
</cp:coreProperties>
</file>